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44F5B3" w14:textId="77777777" w:rsidR="00C91A42" w:rsidRDefault="007E6F63">
      <w:pPr>
        <w:rPr>
          <w:rFonts w:ascii="Times New Roman" w:hAnsi="Times New Roman" w:cs="Times New Roman"/>
          <w:b/>
          <w:bCs/>
          <w:sz w:val="36"/>
          <w:szCs w:val="36"/>
        </w:rPr>
      </w:pPr>
      <w:r w:rsidRPr="007E6F63">
        <w:rPr>
          <w:rFonts w:ascii="Times New Roman" w:hAnsi="Times New Roman" w:cs="Times New Roman"/>
          <w:b/>
          <w:bCs/>
          <w:sz w:val="36"/>
          <w:szCs w:val="36"/>
        </w:rPr>
        <w:t xml:space="preserve">Spring 2025 Asian Film Series </w:t>
      </w:r>
    </w:p>
    <w:p w14:paraId="59253299" w14:textId="77502915" w:rsidR="007E6F63" w:rsidRPr="007E6F63" w:rsidRDefault="007E6F63">
      <w:pPr>
        <w:rPr>
          <w:rFonts w:ascii="Times New Roman" w:hAnsi="Times New Roman" w:cs="Times New Roman"/>
          <w:b/>
          <w:bCs/>
          <w:sz w:val="36"/>
          <w:szCs w:val="36"/>
        </w:rPr>
      </w:pPr>
      <w:r w:rsidRPr="007E6F63">
        <w:rPr>
          <w:rFonts w:ascii="Times New Roman" w:hAnsi="Times New Roman" w:cs="Times New Roman"/>
          <w:b/>
          <w:bCs/>
          <w:sz w:val="36"/>
          <w:szCs w:val="36"/>
        </w:rPr>
        <w:t>Special Theme: Film and Architecture</w:t>
      </w:r>
    </w:p>
    <w:p w14:paraId="0015D88A" w14:textId="3BE33A38" w:rsidR="007E6F63" w:rsidRPr="007E6F63" w:rsidRDefault="00266326">
      <w:pPr>
        <w:rPr>
          <w:rFonts w:ascii="Times New Roman" w:hAnsi="Times New Roman" w:cs="Times New Roman"/>
        </w:rPr>
      </w:pPr>
      <w:r>
        <w:rPr>
          <w:rFonts w:ascii="Times New Roman" w:hAnsi="Times New Roman" w:cs="Times New Roman"/>
        </w:rPr>
        <w:t xml:space="preserve">Screenings at </w:t>
      </w:r>
      <w:r w:rsidR="003C7605">
        <w:rPr>
          <w:rFonts w:ascii="Times New Roman" w:hAnsi="Times New Roman" w:cs="Times New Roman"/>
        </w:rPr>
        <w:t>Hamilton 8</w:t>
      </w:r>
      <w:r>
        <w:rPr>
          <w:rFonts w:ascii="Times New Roman" w:hAnsi="Times New Roman" w:cs="Times New Roman"/>
        </w:rPr>
        <w:t>:</w:t>
      </w:r>
      <w:r w:rsidR="007E6F63" w:rsidRPr="007E6F63">
        <w:rPr>
          <w:rFonts w:ascii="Times New Roman" w:hAnsi="Times New Roman" w:cs="Times New Roman"/>
        </w:rPr>
        <w:t xml:space="preserve"> 7-10</w:t>
      </w:r>
      <w:r>
        <w:rPr>
          <w:rFonts w:ascii="Times New Roman" w:hAnsi="Times New Roman" w:cs="Times New Roman"/>
        </w:rPr>
        <w:t xml:space="preserve"> </w:t>
      </w:r>
      <w:r w:rsidR="007E6F63" w:rsidRPr="007E6F63">
        <w:rPr>
          <w:rFonts w:ascii="Times New Roman" w:hAnsi="Times New Roman" w:cs="Times New Roman"/>
        </w:rPr>
        <w:t>pm</w:t>
      </w:r>
    </w:p>
    <w:p w14:paraId="072BF46C" w14:textId="65D7092A" w:rsidR="007E6F63" w:rsidRPr="007E6F63" w:rsidRDefault="007E6F63">
      <w:pPr>
        <w:rPr>
          <w:rFonts w:ascii="Times New Roman" w:hAnsi="Times New Roman" w:cs="Times New Roman"/>
        </w:rPr>
      </w:pPr>
      <w:r w:rsidRPr="007E6F63">
        <w:rPr>
          <w:rFonts w:ascii="Times New Roman" w:hAnsi="Times New Roman" w:cs="Times New Roman"/>
        </w:rPr>
        <w:t>Parasite (2/2</w:t>
      </w:r>
      <w:r w:rsidR="00C91A42">
        <w:rPr>
          <w:rFonts w:ascii="Times New Roman" w:hAnsi="Times New Roman" w:cs="Times New Roman"/>
        </w:rPr>
        <w:t>1</w:t>
      </w:r>
      <w:r w:rsidRPr="007E6F63">
        <w:rPr>
          <w:rFonts w:ascii="Times New Roman" w:hAnsi="Times New Roman" w:cs="Times New Roman"/>
        </w:rPr>
        <w:t>) Raise the Red Lantern (3/7) In the Mood for Love (4/4) Rouge (4/25)</w:t>
      </w:r>
    </w:p>
    <w:p w14:paraId="3AC1EA79" w14:textId="176784E6" w:rsidR="00C91A42" w:rsidRPr="007E6F63" w:rsidRDefault="007E6F63">
      <w:pPr>
        <w:rPr>
          <w:rFonts w:ascii="Times New Roman" w:hAnsi="Times New Roman" w:cs="Times New Roman"/>
        </w:rPr>
      </w:pPr>
      <w:r w:rsidRPr="007E6F63">
        <w:rPr>
          <w:rFonts w:ascii="Times New Roman" w:hAnsi="Times New Roman" w:cs="Times New Roman"/>
        </w:rPr>
        <w:t>Questions: Contact John Park</w:t>
      </w:r>
      <w:r w:rsidR="00E202AD">
        <w:rPr>
          <w:rFonts w:ascii="Times New Roman" w:hAnsi="Times New Roman" w:cs="Times New Roman"/>
        </w:rPr>
        <w:t xml:space="preserve"> at</w:t>
      </w:r>
      <w:r w:rsidRPr="007E6F63">
        <w:rPr>
          <w:rFonts w:ascii="Times New Roman" w:hAnsi="Times New Roman" w:cs="Times New Roman"/>
        </w:rPr>
        <w:t xml:space="preserve"> </w:t>
      </w:r>
      <w:hyperlink r:id="rId4" w:history="1">
        <w:r w:rsidRPr="007E6F63">
          <w:rPr>
            <w:rStyle w:val="Hyperlink"/>
            <w:rFonts w:ascii="Times New Roman" w:hAnsi="Times New Roman" w:cs="Times New Roman"/>
          </w:rPr>
          <w:t>jopark@ncf.edu</w:t>
        </w:r>
      </w:hyperlink>
      <w:r w:rsidRPr="007E6F63">
        <w:rPr>
          <w:rFonts w:ascii="Times New Roman" w:hAnsi="Times New Roman" w:cs="Times New Roman"/>
        </w:rPr>
        <w:t xml:space="preserve"> </w:t>
      </w:r>
    </w:p>
    <w:p w14:paraId="19CCAA6D" w14:textId="4592C398" w:rsidR="007E6F63" w:rsidRDefault="007E6F63">
      <w:pPr>
        <w:rPr>
          <w:rFonts w:ascii="Times New Roman" w:hAnsi="Times New Roman" w:cs="Times New Roman"/>
          <w:b/>
          <w:bCs/>
          <w:sz w:val="28"/>
          <w:szCs w:val="28"/>
        </w:rPr>
      </w:pPr>
      <w:r w:rsidRPr="007E6F63">
        <w:rPr>
          <w:rFonts w:ascii="Times New Roman" w:hAnsi="Times New Roman" w:cs="Times New Roman"/>
          <w:b/>
          <w:bCs/>
          <w:sz w:val="28"/>
          <w:szCs w:val="28"/>
        </w:rPr>
        <w:t xml:space="preserve">Parasite (2019) </w:t>
      </w:r>
    </w:p>
    <w:p w14:paraId="51122C72" w14:textId="16C65FB6" w:rsidR="00C91A42" w:rsidRPr="00D60C6C" w:rsidRDefault="00C91A42">
      <w:pPr>
        <w:rPr>
          <w:rFonts w:ascii="Times New Roman" w:hAnsi="Times New Roman" w:cs="Times New Roman"/>
          <w:b/>
          <w:bCs/>
          <w:sz w:val="28"/>
          <w:szCs w:val="28"/>
        </w:rPr>
      </w:pPr>
      <w:r w:rsidRPr="00D60C6C">
        <w:rPr>
          <w:rFonts w:ascii="Times New Roman" w:hAnsi="Times New Roman" w:cs="Times New Roman"/>
          <w:b/>
          <w:bCs/>
          <w:sz w:val="28"/>
          <w:szCs w:val="28"/>
        </w:rPr>
        <w:t>Bong Joon Ho</w:t>
      </w:r>
    </w:p>
    <w:p w14:paraId="30ABEBA7" w14:textId="77777777" w:rsidR="001B30A1" w:rsidRDefault="001B30A1" w:rsidP="001B30A1">
      <w:pPr>
        <w:rPr>
          <w:rFonts w:ascii="Times New Roman" w:hAnsi="Times New Roman" w:cs="Times New Roman"/>
        </w:rPr>
      </w:pPr>
      <w:r w:rsidRPr="00234DB8">
        <w:rPr>
          <w:rFonts w:ascii="Times New Roman" w:hAnsi="Times New Roman" w:cs="Times New Roman"/>
        </w:rPr>
        <w:t xml:space="preserve">Bong Joon Ho’s 2019 film </w:t>
      </w:r>
      <w:r w:rsidRPr="00234DB8">
        <w:rPr>
          <w:rFonts w:ascii="Times New Roman" w:hAnsi="Times New Roman" w:cs="Times New Roman"/>
          <w:i/>
          <w:iCs/>
        </w:rPr>
        <w:t>Parasite</w:t>
      </w:r>
      <w:r w:rsidRPr="00234DB8">
        <w:rPr>
          <w:rFonts w:ascii="Times New Roman" w:hAnsi="Times New Roman" w:cs="Times New Roman"/>
        </w:rPr>
        <w:t xml:space="preserve"> </w:t>
      </w:r>
      <w:r>
        <w:rPr>
          <w:rFonts w:ascii="Times New Roman" w:hAnsi="Times New Roman" w:cs="Times New Roman"/>
        </w:rPr>
        <w:t>represented the</w:t>
      </w:r>
      <w:r w:rsidRPr="00234DB8">
        <w:rPr>
          <w:rFonts w:ascii="Times New Roman" w:hAnsi="Times New Roman" w:cs="Times New Roman"/>
        </w:rPr>
        <w:t xml:space="preserve"> heightened social stratification in present-day South Korea </w:t>
      </w:r>
      <w:r>
        <w:rPr>
          <w:rFonts w:ascii="Times New Roman" w:hAnsi="Times New Roman" w:cs="Times New Roman"/>
        </w:rPr>
        <w:t>in the form of</w:t>
      </w:r>
      <w:r w:rsidRPr="00234DB8">
        <w:rPr>
          <w:rFonts w:ascii="Times New Roman" w:hAnsi="Times New Roman" w:cs="Times New Roman"/>
        </w:rPr>
        <w:t xml:space="preserve"> </w:t>
      </w:r>
      <w:r>
        <w:rPr>
          <w:rFonts w:ascii="Times New Roman" w:hAnsi="Times New Roman" w:cs="Times New Roman"/>
        </w:rPr>
        <w:t xml:space="preserve">a </w:t>
      </w:r>
      <w:r w:rsidRPr="00234DB8">
        <w:rPr>
          <w:rFonts w:ascii="Times New Roman" w:hAnsi="Times New Roman" w:cs="Times New Roman"/>
        </w:rPr>
        <w:t xml:space="preserve">cinematic narrative. </w:t>
      </w:r>
      <w:r>
        <w:rPr>
          <w:rFonts w:ascii="Times New Roman" w:hAnsi="Times New Roman" w:cs="Times New Roman"/>
        </w:rPr>
        <w:t>Its</w:t>
      </w:r>
      <w:r w:rsidRPr="00234DB8">
        <w:rPr>
          <w:rFonts w:ascii="Times New Roman" w:hAnsi="Times New Roman" w:cs="Times New Roman"/>
        </w:rPr>
        <w:t xml:space="preserve"> global popularity revealed that the social tension it put on screen </w:t>
      </w:r>
      <w:r>
        <w:rPr>
          <w:rFonts w:ascii="Times New Roman" w:hAnsi="Times New Roman" w:cs="Times New Roman"/>
        </w:rPr>
        <w:t>was an allegory of</w:t>
      </w:r>
      <w:r w:rsidRPr="00234DB8">
        <w:rPr>
          <w:rFonts w:ascii="Times New Roman" w:hAnsi="Times New Roman" w:cs="Times New Roman"/>
        </w:rPr>
        <w:t xml:space="preserve"> </w:t>
      </w:r>
      <w:r>
        <w:rPr>
          <w:rFonts w:ascii="Times New Roman" w:hAnsi="Times New Roman" w:cs="Times New Roman"/>
        </w:rPr>
        <w:t xml:space="preserve">multiple </w:t>
      </w:r>
      <w:r w:rsidRPr="00234DB8">
        <w:rPr>
          <w:rFonts w:ascii="Times New Roman" w:hAnsi="Times New Roman" w:cs="Times New Roman"/>
        </w:rPr>
        <w:t>economic and social situations</w:t>
      </w:r>
      <w:r>
        <w:rPr>
          <w:rFonts w:ascii="Times New Roman" w:hAnsi="Times New Roman" w:cs="Times New Roman"/>
        </w:rPr>
        <w:t xml:space="preserve"> across the world</w:t>
      </w:r>
      <w:r w:rsidRPr="00234DB8">
        <w:rPr>
          <w:rFonts w:ascii="Times New Roman" w:hAnsi="Times New Roman" w:cs="Times New Roman"/>
        </w:rPr>
        <w:t xml:space="preserve">. The film narrates the witty and deceptive operations of the struggling Kim family </w:t>
      </w:r>
      <w:r>
        <w:rPr>
          <w:rFonts w:ascii="Times New Roman" w:hAnsi="Times New Roman" w:cs="Times New Roman"/>
        </w:rPr>
        <w:t xml:space="preserve">deploys </w:t>
      </w:r>
      <w:r w:rsidRPr="00234DB8">
        <w:rPr>
          <w:rFonts w:ascii="Times New Roman" w:hAnsi="Times New Roman" w:cs="Times New Roman"/>
        </w:rPr>
        <w:t xml:space="preserve">to survive as </w:t>
      </w:r>
      <w:r>
        <w:rPr>
          <w:rFonts w:ascii="Times New Roman" w:hAnsi="Times New Roman" w:cs="Times New Roman"/>
        </w:rPr>
        <w:t>parasites</w:t>
      </w:r>
      <w:r w:rsidRPr="00234DB8">
        <w:rPr>
          <w:rFonts w:ascii="Times New Roman" w:hAnsi="Times New Roman" w:cs="Times New Roman"/>
        </w:rPr>
        <w:t xml:space="preserve"> to the abundant resources of the blissfully naïve Park family. While the </w:t>
      </w:r>
      <w:r>
        <w:rPr>
          <w:rFonts w:ascii="Times New Roman" w:hAnsi="Times New Roman" w:cs="Times New Roman"/>
        </w:rPr>
        <w:t xml:space="preserve">film’s </w:t>
      </w:r>
      <w:r w:rsidRPr="00234DB8">
        <w:rPr>
          <w:rFonts w:ascii="Times New Roman" w:hAnsi="Times New Roman" w:cs="Times New Roman"/>
        </w:rPr>
        <w:t xml:space="preserve">narrative is structured by the sharp contrast </w:t>
      </w:r>
      <w:r>
        <w:rPr>
          <w:rFonts w:ascii="Times New Roman" w:hAnsi="Times New Roman" w:cs="Times New Roman"/>
        </w:rPr>
        <w:t>between the</w:t>
      </w:r>
      <w:r w:rsidRPr="00234DB8">
        <w:rPr>
          <w:rFonts w:ascii="Times New Roman" w:hAnsi="Times New Roman" w:cs="Times New Roman"/>
        </w:rPr>
        <w:t xml:space="preserve"> two families, </w:t>
      </w:r>
      <w:r>
        <w:rPr>
          <w:rFonts w:ascii="Times New Roman" w:hAnsi="Times New Roman" w:cs="Times New Roman"/>
        </w:rPr>
        <w:t>the film endows the distinction</w:t>
      </w:r>
      <w:r w:rsidRPr="00234DB8">
        <w:rPr>
          <w:rFonts w:ascii="Times New Roman" w:hAnsi="Times New Roman" w:cs="Times New Roman"/>
        </w:rPr>
        <w:t xml:space="preserve"> </w:t>
      </w:r>
      <w:r>
        <w:rPr>
          <w:rFonts w:ascii="Times New Roman" w:hAnsi="Times New Roman" w:cs="Times New Roman"/>
        </w:rPr>
        <w:t>with a figurative</w:t>
      </w:r>
      <w:r w:rsidRPr="00234DB8">
        <w:rPr>
          <w:rFonts w:ascii="Times New Roman" w:hAnsi="Times New Roman" w:cs="Times New Roman"/>
        </w:rPr>
        <w:t xml:space="preserve"> appearance </w:t>
      </w:r>
      <w:r>
        <w:rPr>
          <w:rFonts w:ascii="Times New Roman" w:hAnsi="Times New Roman" w:cs="Times New Roman"/>
        </w:rPr>
        <w:t>in its use of</w:t>
      </w:r>
      <w:r w:rsidRPr="00234DB8">
        <w:rPr>
          <w:rFonts w:ascii="Times New Roman" w:hAnsi="Times New Roman" w:cs="Times New Roman"/>
        </w:rPr>
        <w:t xml:space="preserve"> architecture. The poverty of Kim’s family is represented by their half-basement residence; the Parks live in a modernist building by a renowned architect, its previous owner. </w:t>
      </w:r>
      <w:r>
        <w:rPr>
          <w:rFonts w:ascii="Times New Roman" w:hAnsi="Times New Roman" w:cs="Times New Roman"/>
        </w:rPr>
        <w:t>In foregrounding buildings, the</w:t>
      </w:r>
      <w:r w:rsidRPr="00234DB8">
        <w:rPr>
          <w:rFonts w:ascii="Times New Roman" w:hAnsi="Times New Roman" w:cs="Times New Roman"/>
        </w:rPr>
        <w:t xml:space="preserve"> interaction between the </w:t>
      </w:r>
      <w:r>
        <w:rPr>
          <w:rFonts w:ascii="Times New Roman" w:hAnsi="Times New Roman" w:cs="Times New Roman"/>
        </w:rPr>
        <w:t>two</w:t>
      </w:r>
      <w:r w:rsidRPr="00234DB8">
        <w:rPr>
          <w:rFonts w:ascii="Times New Roman" w:hAnsi="Times New Roman" w:cs="Times New Roman"/>
        </w:rPr>
        <w:t xml:space="preserve"> families the movie narrates is</w:t>
      </w:r>
      <w:r>
        <w:rPr>
          <w:rFonts w:ascii="Times New Roman" w:hAnsi="Times New Roman" w:cs="Times New Roman"/>
        </w:rPr>
        <w:t xml:space="preserve"> dictated</w:t>
      </w:r>
      <w:r w:rsidRPr="00234DB8">
        <w:rPr>
          <w:rFonts w:ascii="Times New Roman" w:hAnsi="Times New Roman" w:cs="Times New Roman"/>
        </w:rPr>
        <w:t xml:space="preserve"> </w:t>
      </w:r>
      <w:r w:rsidRPr="00234DB8">
        <w:rPr>
          <w:rFonts w:ascii="Times New Roman" w:hAnsi="Times New Roman" w:cs="Times New Roman"/>
          <w:i/>
          <w:iCs/>
        </w:rPr>
        <w:t>entirely</w:t>
      </w:r>
      <w:r w:rsidRPr="00234DB8">
        <w:rPr>
          <w:rFonts w:ascii="Times New Roman" w:hAnsi="Times New Roman" w:cs="Times New Roman"/>
        </w:rPr>
        <w:t xml:space="preserve"> by the film’s architectural configurations.</w:t>
      </w:r>
      <w:r>
        <w:rPr>
          <w:rFonts w:ascii="Times New Roman" w:hAnsi="Times New Roman" w:cs="Times New Roman"/>
        </w:rPr>
        <w:t xml:space="preserve"> Inasmuch as buildings are represented </w:t>
      </w:r>
      <w:r w:rsidRPr="009C7363">
        <w:rPr>
          <w:rFonts w:ascii="Times New Roman" w:hAnsi="Times New Roman" w:cs="Times New Roman"/>
          <w:i/>
          <w:iCs/>
        </w:rPr>
        <w:t>in</w:t>
      </w:r>
      <w:r>
        <w:rPr>
          <w:rFonts w:ascii="Times New Roman" w:hAnsi="Times New Roman" w:cs="Times New Roman"/>
        </w:rPr>
        <w:t xml:space="preserve"> the film, the same architectural elements function to shape the contours of social interactions the movie narrates. Essentially, the film is</w:t>
      </w:r>
      <w:r w:rsidRPr="00234DB8">
        <w:rPr>
          <w:rFonts w:ascii="Times New Roman" w:hAnsi="Times New Roman" w:cs="Times New Roman"/>
        </w:rPr>
        <w:t xml:space="preserve"> </w:t>
      </w:r>
      <w:r>
        <w:rPr>
          <w:rFonts w:ascii="Times New Roman" w:hAnsi="Times New Roman" w:cs="Times New Roman"/>
        </w:rPr>
        <w:t>constituted by</w:t>
      </w:r>
      <w:r w:rsidRPr="00234DB8">
        <w:rPr>
          <w:rFonts w:ascii="Times New Roman" w:hAnsi="Times New Roman" w:cs="Times New Roman"/>
        </w:rPr>
        <w:t xml:space="preserve"> </w:t>
      </w:r>
      <w:r>
        <w:rPr>
          <w:rFonts w:ascii="Times New Roman" w:hAnsi="Times New Roman" w:cs="Times New Roman"/>
        </w:rPr>
        <w:t>the two distinct dimensions of</w:t>
      </w:r>
      <w:r w:rsidRPr="00234DB8">
        <w:rPr>
          <w:rFonts w:ascii="Times New Roman" w:hAnsi="Times New Roman" w:cs="Times New Roman"/>
        </w:rPr>
        <w:t xml:space="preserve"> narrative and </w:t>
      </w:r>
      <w:r>
        <w:rPr>
          <w:rFonts w:ascii="Times New Roman" w:hAnsi="Times New Roman" w:cs="Times New Roman"/>
        </w:rPr>
        <w:t>architecture</w:t>
      </w:r>
      <w:r w:rsidRPr="00234DB8">
        <w:rPr>
          <w:rFonts w:ascii="Times New Roman" w:hAnsi="Times New Roman" w:cs="Times New Roman"/>
        </w:rPr>
        <w:t xml:space="preserve">. </w:t>
      </w:r>
    </w:p>
    <w:p w14:paraId="0C91BE66" w14:textId="53528150" w:rsidR="00C91A42" w:rsidRPr="00C91A42" w:rsidRDefault="007E6F63">
      <w:pPr>
        <w:rPr>
          <w:rFonts w:ascii="Times New Roman" w:hAnsi="Times New Roman" w:cs="Times New Roman"/>
        </w:rPr>
      </w:pPr>
      <w:r w:rsidRPr="007E6F63">
        <w:rPr>
          <w:rFonts w:ascii="Times New Roman" w:hAnsi="Times New Roman" w:cs="Times New Roman"/>
          <w:noProof/>
        </w:rPr>
        <w:drawing>
          <wp:inline distT="0" distB="0" distL="0" distR="0" wp14:anchorId="70500D8B" wp14:editId="43F16905">
            <wp:extent cx="5361247" cy="3015703"/>
            <wp:effectExtent l="0" t="0" r="0" b="0"/>
            <wp:docPr id="1598403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03148" name="Picture 159840314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40180" cy="3060103"/>
                    </a:xfrm>
                    <a:prstGeom prst="rect">
                      <a:avLst/>
                    </a:prstGeom>
                  </pic:spPr>
                </pic:pic>
              </a:graphicData>
            </a:graphic>
          </wp:inline>
        </w:drawing>
      </w:r>
    </w:p>
    <w:p w14:paraId="07D522B9" w14:textId="4E352AA8" w:rsidR="007E6F63" w:rsidRDefault="007E6F63">
      <w:pPr>
        <w:rPr>
          <w:rFonts w:ascii="Times New Roman" w:hAnsi="Times New Roman" w:cs="Times New Roman"/>
          <w:b/>
          <w:bCs/>
          <w:sz w:val="28"/>
          <w:szCs w:val="28"/>
        </w:rPr>
      </w:pPr>
      <w:r w:rsidRPr="007E6F63">
        <w:rPr>
          <w:rFonts w:ascii="Times New Roman" w:hAnsi="Times New Roman" w:cs="Times New Roman"/>
          <w:b/>
          <w:bCs/>
          <w:sz w:val="28"/>
          <w:szCs w:val="28"/>
        </w:rPr>
        <w:lastRenderedPageBreak/>
        <w:t xml:space="preserve">Raise the Red Lantern (1991) </w:t>
      </w:r>
    </w:p>
    <w:p w14:paraId="09302759" w14:textId="30966B6C" w:rsidR="00C91A42" w:rsidRDefault="00C91A42">
      <w:pPr>
        <w:rPr>
          <w:rFonts w:ascii="Times New Roman" w:hAnsi="Times New Roman" w:cs="Times New Roman"/>
          <w:b/>
          <w:bCs/>
          <w:sz w:val="28"/>
          <w:szCs w:val="28"/>
        </w:rPr>
      </w:pPr>
      <w:r>
        <w:rPr>
          <w:rFonts w:ascii="Times New Roman" w:hAnsi="Times New Roman" w:cs="Times New Roman"/>
          <w:b/>
          <w:bCs/>
          <w:sz w:val="28"/>
          <w:szCs w:val="28"/>
        </w:rPr>
        <w:t>Zhang Yimou</w:t>
      </w:r>
    </w:p>
    <w:p w14:paraId="4C5717E2" w14:textId="6C761EE3" w:rsidR="000842D4" w:rsidRPr="00BD01E1" w:rsidRDefault="000842D4" w:rsidP="000842D4">
      <w:pPr>
        <w:rPr>
          <w:rFonts w:ascii="Times New Roman" w:hAnsi="Times New Roman" w:cs="Times New Roman"/>
        </w:rPr>
      </w:pPr>
      <w:r w:rsidRPr="00BD01E1">
        <w:rPr>
          <w:rFonts w:ascii="Times New Roman" w:hAnsi="Times New Roman" w:cs="Times New Roman"/>
        </w:rPr>
        <w:t>Temporarily banned in China upon its release</w:t>
      </w:r>
      <w:r>
        <w:rPr>
          <w:rFonts w:ascii="Times New Roman" w:hAnsi="Times New Roman" w:cs="Times New Roman"/>
        </w:rPr>
        <w:t xml:space="preserve"> for its critique of Confucian patriarchy</w:t>
      </w:r>
      <w:r w:rsidRPr="00BD01E1">
        <w:rPr>
          <w:rFonts w:ascii="Times New Roman" w:hAnsi="Times New Roman" w:cs="Times New Roman"/>
        </w:rPr>
        <w:t xml:space="preserve">, Zhang Yimou’s 1991 film </w:t>
      </w:r>
      <w:r w:rsidRPr="00BD01E1">
        <w:rPr>
          <w:rFonts w:ascii="Times New Roman" w:hAnsi="Times New Roman" w:cs="Times New Roman"/>
          <w:i/>
          <w:iCs/>
        </w:rPr>
        <w:t>Raise the Red Lantern</w:t>
      </w:r>
      <w:r w:rsidRPr="00BD01E1">
        <w:rPr>
          <w:rFonts w:ascii="Times New Roman" w:hAnsi="Times New Roman" w:cs="Times New Roman"/>
        </w:rPr>
        <w:t xml:space="preserve"> centers on its heroine, </w:t>
      </w:r>
      <w:proofErr w:type="spellStart"/>
      <w:r w:rsidRPr="00BD01E1">
        <w:rPr>
          <w:rFonts w:ascii="Times New Roman" w:hAnsi="Times New Roman" w:cs="Times New Roman"/>
        </w:rPr>
        <w:t>Songlian</w:t>
      </w:r>
      <w:proofErr w:type="spellEnd"/>
      <w:r w:rsidRPr="00BD01E1">
        <w:rPr>
          <w:rFonts w:ascii="Times New Roman" w:hAnsi="Times New Roman" w:cs="Times New Roman"/>
        </w:rPr>
        <w:t xml:space="preserve">, a young woman who is sold into the Chen family as the fourth wife by her stepmother after her father passes away. The film quickly brings the viewer into the </w:t>
      </w:r>
      <w:r>
        <w:rPr>
          <w:rFonts w:ascii="Times New Roman" w:hAnsi="Times New Roman" w:cs="Times New Roman"/>
        </w:rPr>
        <w:t xml:space="preserve">internal </w:t>
      </w:r>
      <w:r w:rsidRPr="00BD01E1">
        <w:rPr>
          <w:rFonts w:ascii="Times New Roman" w:hAnsi="Times New Roman" w:cs="Times New Roman"/>
        </w:rPr>
        <w:t xml:space="preserve">dynamics of the Chen household, in which the four wives contend </w:t>
      </w:r>
      <w:r>
        <w:rPr>
          <w:rFonts w:ascii="Times New Roman" w:hAnsi="Times New Roman" w:cs="Times New Roman"/>
        </w:rPr>
        <w:t xml:space="preserve">for </w:t>
      </w:r>
      <w:r w:rsidRPr="00BD01E1">
        <w:rPr>
          <w:rFonts w:ascii="Times New Roman" w:hAnsi="Times New Roman" w:cs="Times New Roman"/>
        </w:rPr>
        <w:t xml:space="preserve">the attention of the family patriarch. Daily, the patriarch chooses the wife to stay with for the night. And for her, red lanterns are raised outside of her residence. The viewer will quickly notice that the patriarchal structure of the family is symbolized by the imposing architecture of the Chen estate. At the same time, the viewer comes to notice that the architectural elements overwhelm the viewer on the screen, </w:t>
      </w:r>
      <w:r>
        <w:rPr>
          <w:rFonts w:ascii="Times New Roman" w:hAnsi="Times New Roman" w:cs="Times New Roman"/>
        </w:rPr>
        <w:t>observing that</w:t>
      </w:r>
      <w:r w:rsidRPr="00BD01E1">
        <w:rPr>
          <w:rFonts w:ascii="Times New Roman" w:hAnsi="Times New Roman" w:cs="Times New Roman"/>
        </w:rPr>
        <w:t xml:space="preserve"> the geometrical shape</w:t>
      </w:r>
      <w:r>
        <w:rPr>
          <w:rFonts w:ascii="Times New Roman" w:hAnsi="Times New Roman" w:cs="Times New Roman"/>
        </w:rPr>
        <w:t>s</w:t>
      </w:r>
      <w:r w:rsidRPr="00BD01E1">
        <w:rPr>
          <w:rFonts w:ascii="Times New Roman" w:hAnsi="Times New Roman" w:cs="Times New Roman"/>
        </w:rPr>
        <w:t xml:space="preserve"> of the building </w:t>
      </w:r>
      <w:r>
        <w:rPr>
          <w:rFonts w:ascii="Times New Roman" w:hAnsi="Times New Roman" w:cs="Times New Roman"/>
        </w:rPr>
        <w:t>define</w:t>
      </w:r>
      <w:r w:rsidRPr="00BD01E1">
        <w:rPr>
          <w:rFonts w:ascii="Times New Roman" w:hAnsi="Times New Roman" w:cs="Times New Roman"/>
        </w:rPr>
        <w:t xml:space="preserve"> the symmetrical framing of the camera </w:t>
      </w:r>
      <w:r>
        <w:rPr>
          <w:rFonts w:ascii="Times New Roman" w:hAnsi="Times New Roman" w:cs="Times New Roman"/>
        </w:rPr>
        <w:t xml:space="preserve">characteristic of </w:t>
      </w:r>
      <w:r w:rsidRPr="00BD01E1">
        <w:rPr>
          <w:rFonts w:ascii="Times New Roman" w:hAnsi="Times New Roman" w:cs="Times New Roman"/>
        </w:rPr>
        <w:t xml:space="preserve">the film’s style. Formally speaking, the building exceeds the screen, so to speak, </w:t>
      </w:r>
      <w:r>
        <w:rPr>
          <w:rFonts w:ascii="Times New Roman" w:hAnsi="Times New Roman" w:cs="Times New Roman"/>
        </w:rPr>
        <w:t>in that</w:t>
      </w:r>
      <w:r w:rsidRPr="00BD01E1">
        <w:rPr>
          <w:rFonts w:ascii="Times New Roman" w:hAnsi="Times New Roman" w:cs="Times New Roman"/>
        </w:rPr>
        <w:t xml:space="preserve"> it determines how the cinematic shots are configured, </w:t>
      </w:r>
      <w:r>
        <w:rPr>
          <w:rFonts w:ascii="Times New Roman" w:hAnsi="Times New Roman" w:cs="Times New Roman"/>
        </w:rPr>
        <w:t>overturning</w:t>
      </w:r>
      <w:r w:rsidRPr="00BD01E1">
        <w:rPr>
          <w:rFonts w:ascii="Times New Roman" w:hAnsi="Times New Roman" w:cs="Times New Roman"/>
        </w:rPr>
        <w:t xml:space="preserve"> the conventional </w:t>
      </w:r>
      <w:r>
        <w:rPr>
          <w:rFonts w:ascii="Times New Roman" w:hAnsi="Times New Roman" w:cs="Times New Roman"/>
        </w:rPr>
        <w:t>expectation</w:t>
      </w:r>
      <w:r w:rsidRPr="00BD01E1">
        <w:rPr>
          <w:rFonts w:ascii="Times New Roman" w:hAnsi="Times New Roman" w:cs="Times New Roman"/>
        </w:rPr>
        <w:t xml:space="preserve"> </w:t>
      </w:r>
      <w:r>
        <w:rPr>
          <w:rFonts w:ascii="Times New Roman" w:hAnsi="Times New Roman" w:cs="Times New Roman"/>
        </w:rPr>
        <w:t>that it is the camera that</w:t>
      </w:r>
      <w:r w:rsidRPr="00BD01E1">
        <w:rPr>
          <w:rFonts w:ascii="Times New Roman" w:hAnsi="Times New Roman" w:cs="Times New Roman"/>
        </w:rPr>
        <w:t xml:space="preserve"> determines the meaning of the building. </w:t>
      </w:r>
      <w:r>
        <w:rPr>
          <w:rFonts w:ascii="Times New Roman" w:hAnsi="Times New Roman" w:cs="Times New Roman"/>
        </w:rPr>
        <w:t>In this way,</w:t>
      </w:r>
      <w:r w:rsidRPr="00BD01E1">
        <w:rPr>
          <w:rFonts w:ascii="Times New Roman" w:hAnsi="Times New Roman" w:cs="Times New Roman"/>
        </w:rPr>
        <w:t xml:space="preserve"> the architecture in the film </w:t>
      </w:r>
      <w:r>
        <w:rPr>
          <w:rFonts w:ascii="Times New Roman" w:hAnsi="Times New Roman" w:cs="Times New Roman"/>
        </w:rPr>
        <w:t>comes to bear</w:t>
      </w:r>
      <w:r w:rsidRPr="00BD01E1">
        <w:rPr>
          <w:rFonts w:ascii="Times New Roman" w:hAnsi="Times New Roman" w:cs="Times New Roman"/>
        </w:rPr>
        <w:t xml:space="preserve"> a meaning beyond </w:t>
      </w:r>
      <w:r>
        <w:rPr>
          <w:rFonts w:ascii="Times New Roman" w:hAnsi="Times New Roman" w:cs="Times New Roman"/>
        </w:rPr>
        <w:t>the</w:t>
      </w:r>
      <w:r w:rsidRPr="00BD01E1">
        <w:rPr>
          <w:rFonts w:ascii="Times New Roman" w:hAnsi="Times New Roman" w:cs="Times New Roman"/>
        </w:rPr>
        <w:t xml:space="preserve"> immediate symbolism</w:t>
      </w:r>
      <w:r>
        <w:rPr>
          <w:rFonts w:ascii="Times New Roman" w:hAnsi="Times New Roman" w:cs="Times New Roman"/>
        </w:rPr>
        <w:t xml:space="preserve"> the film ascribes</w:t>
      </w:r>
      <w:r w:rsidRPr="00BD01E1">
        <w:rPr>
          <w:rFonts w:ascii="Times New Roman" w:hAnsi="Times New Roman" w:cs="Times New Roman"/>
        </w:rPr>
        <w:t>.</w:t>
      </w:r>
    </w:p>
    <w:p w14:paraId="10064E65" w14:textId="77777777" w:rsidR="009B6C36" w:rsidRPr="009B6C36" w:rsidRDefault="009B6C36">
      <w:pPr>
        <w:rPr>
          <w:rFonts w:ascii="Times New Roman" w:hAnsi="Times New Roman" w:cs="Times New Roman"/>
        </w:rPr>
      </w:pPr>
    </w:p>
    <w:p w14:paraId="1E1393B4" w14:textId="197DBD55" w:rsidR="007E6F63" w:rsidRPr="007E6F63" w:rsidRDefault="007E6F63">
      <w:pPr>
        <w:rPr>
          <w:rFonts w:ascii="Times New Roman" w:hAnsi="Times New Roman" w:cs="Times New Roman"/>
          <w:b/>
          <w:bCs/>
          <w:sz w:val="28"/>
          <w:szCs w:val="28"/>
        </w:rPr>
      </w:pPr>
      <w:r w:rsidRPr="007E6F63">
        <w:rPr>
          <w:rFonts w:ascii="Times New Roman" w:hAnsi="Times New Roman" w:cs="Times New Roman"/>
          <w:noProof/>
        </w:rPr>
        <w:drawing>
          <wp:inline distT="0" distB="0" distL="0" distR="0" wp14:anchorId="27BEFAE5" wp14:editId="4E74C51A">
            <wp:extent cx="6324065" cy="3409319"/>
            <wp:effectExtent l="0" t="0" r="635" b="0"/>
            <wp:docPr id="4242737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73741" name="Picture 3">
                      <a:extLst>
                        <a:ext uri="{C183D7F6-B498-43B3-948B-1728B52AA6E4}">
                          <adec:decorative xmlns:adec="http://schemas.microsoft.com/office/drawing/2017/decorative" val="1"/>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28767" cy="3465764"/>
                    </a:xfrm>
                    <a:prstGeom prst="rect">
                      <a:avLst/>
                    </a:prstGeom>
                  </pic:spPr>
                </pic:pic>
              </a:graphicData>
            </a:graphic>
          </wp:inline>
        </w:drawing>
      </w:r>
    </w:p>
    <w:p w14:paraId="3C938F23" w14:textId="77777777" w:rsidR="00266326" w:rsidRDefault="00266326">
      <w:pPr>
        <w:rPr>
          <w:rFonts w:ascii="Times New Roman" w:hAnsi="Times New Roman" w:cs="Times New Roman"/>
          <w:b/>
          <w:bCs/>
          <w:sz w:val="28"/>
          <w:szCs w:val="28"/>
        </w:rPr>
      </w:pPr>
    </w:p>
    <w:p w14:paraId="4FECECB1" w14:textId="77777777" w:rsidR="00266326" w:rsidRDefault="00266326">
      <w:pPr>
        <w:rPr>
          <w:rFonts w:ascii="Times New Roman" w:hAnsi="Times New Roman" w:cs="Times New Roman"/>
          <w:b/>
          <w:bCs/>
          <w:sz w:val="28"/>
          <w:szCs w:val="28"/>
        </w:rPr>
      </w:pPr>
    </w:p>
    <w:p w14:paraId="4DCB923D" w14:textId="012104D3" w:rsidR="007E6F63" w:rsidRDefault="007E6F63">
      <w:pPr>
        <w:rPr>
          <w:rFonts w:ascii="Times New Roman" w:hAnsi="Times New Roman" w:cs="Times New Roman"/>
          <w:b/>
          <w:bCs/>
          <w:sz w:val="28"/>
          <w:szCs w:val="28"/>
        </w:rPr>
      </w:pPr>
      <w:r w:rsidRPr="007E6F63">
        <w:rPr>
          <w:rFonts w:ascii="Times New Roman" w:hAnsi="Times New Roman" w:cs="Times New Roman"/>
          <w:b/>
          <w:bCs/>
          <w:sz w:val="28"/>
          <w:szCs w:val="28"/>
        </w:rPr>
        <w:lastRenderedPageBreak/>
        <w:t xml:space="preserve">In the Mood for Love (2000) </w:t>
      </w:r>
    </w:p>
    <w:p w14:paraId="49E5EB46" w14:textId="2339DF5E" w:rsidR="00C91A42" w:rsidRDefault="00C91A42">
      <w:pPr>
        <w:rPr>
          <w:rFonts w:ascii="Times New Roman" w:hAnsi="Times New Roman" w:cs="Times New Roman"/>
          <w:b/>
          <w:bCs/>
          <w:sz w:val="28"/>
          <w:szCs w:val="28"/>
        </w:rPr>
      </w:pPr>
      <w:r>
        <w:rPr>
          <w:rFonts w:ascii="Times New Roman" w:hAnsi="Times New Roman" w:cs="Times New Roman"/>
          <w:b/>
          <w:bCs/>
          <w:sz w:val="28"/>
          <w:szCs w:val="28"/>
        </w:rPr>
        <w:t>Wang Kar-</w:t>
      </w:r>
      <w:proofErr w:type="spellStart"/>
      <w:r>
        <w:rPr>
          <w:rFonts w:ascii="Times New Roman" w:hAnsi="Times New Roman" w:cs="Times New Roman"/>
          <w:b/>
          <w:bCs/>
          <w:sz w:val="28"/>
          <w:szCs w:val="28"/>
        </w:rPr>
        <w:t>wai</w:t>
      </w:r>
      <w:proofErr w:type="spellEnd"/>
    </w:p>
    <w:p w14:paraId="33DF83DD" w14:textId="54836D32" w:rsidR="004751E0" w:rsidRDefault="004751E0" w:rsidP="004751E0">
      <w:pPr>
        <w:rPr>
          <w:rFonts w:ascii="Times New Roman" w:hAnsi="Times New Roman" w:cs="Times New Roman"/>
        </w:rPr>
      </w:pPr>
      <w:r w:rsidRPr="00ED2477">
        <w:rPr>
          <w:rFonts w:ascii="Times New Roman" w:hAnsi="Times New Roman" w:cs="Times New Roman"/>
        </w:rPr>
        <w:t xml:space="preserve">In 1960s Hong Kong, Mr. Chow and Mrs. Chan are neighbors in a congested apartment </w:t>
      </w:r>
      <w:r>
        <w:rPr>
          <w:rFonts w:ascii="Times New Roman" w:hAnsi="Times New Roman" w:cs="Times New Roman"/>
        </w:rPr>
        <w:t xml:space="preserve">who </w:t>
      </w:r>
      <w:r w:rsidRPr="00ED2477">
        <w:rPr>
          <w:rFonts w:ascii="Times New Roman" w:hAnsi="Times New Roman" w:cs="Times New Roman"/>
        </w:rPr>
        <w:t xml:space="preserve">slowly </w:t>
      </w:r>
      <w:r>
        <w:rPr>
          <w:rFonts w:ascii="Times New Roman" w:hAnsi="Times New Roman" w:cs="Times New Roman"/>
        </w:rPr>
        <w:t>learn about the affair between</w:t>
      </w:r>
      <w:r w:rsidRPr="00ED2477">
        <w:rPr>
          <w:rFonts w:ascii="Times New Roman" w:hAnsi="Times New Roman" w:cs="Times New Roman"/>
        </w:rPr>
        <w:t xml:space="preserve"> their spouses. Just as slowly as they </w:t>
      </w:r>
      <w:r>
        <w:rPr>
          <w:rFonts w:ascii="Times New Roman" w:hAnsi="Times New Roman" w:cs="Times New Roman"/>
        </w:rPr>
        <w:t>find</w:t>
      </w:r>
      <w:r w:rsidRPr="00ED2477">
        <w:rPr>
          <w:rFonts w:ascii="Times New Roman" w:hAnsi="Times New Roman" w:cs="Times New Roman"/>
        </w:rPr>
        <w:t xml:space="preserve"> out about the affair, Chow and Chan </w:t>
      </w:r>
      <w:r>
        <w:rPr>
          <w:rFonts w:ascii="Times New Roman" w:hAnsi="Times New Roman" w:cs="Times New Roman"/>
        </w:rPr>
        <w:t>attempt to</w:t>
      </w:r>
      <w:r w:rsidRPr="00ED2477">
        <w:rPr>
          <w:rFonts w:ascii="Times New Roman" w:hAnsi="Times New Roman" w:cs="Times New Roman"/>
        </w:rPr>
        <w:t xml:space="preserve"> understand </w:t>
      </w:r>
      <w:r>
        <w:rPr>
          <w:rFonts w:ascii="Times New Roman" w:hAnsi="Times New Roman" w:cs="Times New Roman"/>
        </w:rPr>
        <w:t>the origin of the affair</w:t>
      </w:r>
      <w:r w:rsidRPr="00ED2477">
        <w:rPr>
          <w:rFonts w:ascii="Times New Roman" w:hAnsi="Times New Roman" w:cs="Times New Roman"/>
        </w:rPr>
        <w:t xml:space="preserve"> by playing the roles of their spouses. </w:t>
      </w:r>
      <w:r>
        <w:rPr>
          <w:rFonts w:ascii="Times New Roman" w:hAnsi="Times New Roman" w:cs="Times New Roman"/>
        </w:rPr>
        <w:t>Unable to</w:t>
      </w:r>
      <w:r w:rsidRPr="00ED2477">
        <w:rPr>
          <w:rFonts w:ascii="Times New Roman" w:hAnsi="Times New Roman" w:cs="Times New Roman"/>
        </w:rPr>
        <w:t xml:space="preserve"> </w:t>
      </w:r>
      <w:r>
        <w:rPr>
          <w:rFonts w:ascii="Times New Roman" w:hAnsi="Times New Roman" w:cs="Times New Roman"/>
        </w:rPr>
        <w:t>conclude their reenactment to its climax, they are left</w:t>
      </w:r>
      <w:r w:rsidRPr="00ED2477">
        <w:rPr>
          <w:rFonts w:ascii="Times New Roman" w:hAnsi="Times New Roman" w:cs="Times New Roman"/>
        </w:rPr>
        <w:t xml:space="preserve"> </w:t>
      </w:r>
      <w:r>
        <w:rPr>
          <w:rFonts w:ascii="Times New Roman" w:hAnsi="Times New Roman" w:cs="Times New Roman"/>
        </w:rPr>
        <w:t>repeatedly</w:t>
      </w:r>
      <w:r w:rsidRPr="00ED2477">
        <w:rPr>
          <w:rFonts w:ascii="Times New Roman" w:hAnsi="Times New Roman" w:cs="Times New Roman"/>
        </w:rPr>
        <w:t xml:space="preserve"> restaging the affair without any sense of completion. </w:t>
      </w:r>
      <w:r>
        <w:rPr>
          <w:rFonts w:ascii="Times New Roman" w:hAnsi="Times New Roman" w:cs="Times New Roman"/>
        </w:rPr>
        <w:t>Likewise, the</w:t>
      </w:r>
      <w:r w:rsidRPr="00ED2477">
        <w:rPr>
          <w:rFonts w:ascii="Times New Roman" w:hAnsi="Times New Roman" w:cs="Times New Roman"/>
        </w:rPr>
        <w:t xml:space="preserve"> feelings </w:t>
      </w:r>
      <w:r>
        <w:rPr>
          <w:rFonts w:ascii="Times New Roman" w:hAnsi="Times New Roman" w:cs="Times New Roman"/>
        </w:rPr>
        <w:t xml:space="preserve">they develop </w:t>
      </w:r>
      <w:r w:rsidRPr="00ED2477">
        <w:rPr>
          <w:rFonts w:ascii="Times New Roman" w:hAnsi="Times New Roman" w:cs="Times New Roman"/>
        </w:rPr>
        <w:t>in the process</w:t>
      </w:r>
      <w:r>
        <w:rPr>
          <w:rFonts w:ascii="Times New Roman" w:hAnsi="Times New Roman" w:cs="Times New Roman"/>
        </w:rPr>
        <w:t xml:space="preserve"> remain unspoken. The</w:t>
      </w:r>
      <w:r w:rsidRPr="00ED2477">
        <w:rPr>
          <w:rFonts w:ascii="Times New Roman" w:hAnsi="Times New Roman" w:cs="Times New Roman"/>
        </w:rPr>
        <w:t xml:space="preserve"> relationship’s afterlife</w:t>
      </w:r>
      <w:r>
        <w:rPr>
          <w:rFonts w:ascii="Times New Roman" w:hAnsi="Times New Roman" w:cs="Times New Roman"/>
        </w:rPr>
        <w:t xml:space="preserve"> is</w:t>
      </w:r>
      <w:r w:rsidRPr="00ED2477">
        <w:rPr>
          <w:rFonts w:ascii="Times New Roman" w:hAnsi="Times New Roman" w:cs="Times New Roman"/>
        </w:rPr>
        <w:t xml:space="preserve"> only a series of missed encounters. </w:t>
      </w:r>
      <w:r>
        <w:rPr>
          <w:rFonts w:ascii="Times New Roman" w:hAnsi="Times New Roman" w:cs="Times New Roman"/>
        </w:rPr>
        <w:t>The film establishes a rhythm of its own as it plays between the invisible—</w:t>
      </w:r>
      <w:r w:rsidRPr="00ED2477">
        <w:rPr>
          <w:rFonts w:ascii="Times New Roman" w:hAnsi="Times New Roman" w:cs="Times New Roman"/>
        </w:rPr>
        <w:t xml:space="preserve">the affair of their spouses </w:t>
      </w:r>
      <w:r>
        <w:rPr>
          <w:rFonts w:ascii="Times New Roman" w:hAnsi="Times New Roman" w:cs="Times New Roman"/>
        </w:rPr>
        <w:t>taking</w:t>
      </w:r>
      <w:r w:rsidRPr="00ED2477">
        <w:rPr>
          <w:rFonts w:ascii="Times New Roman" w:hAnsi="Times New Roman" w:cs="Times New Roman"/>
        </w:rPr>
        <w:t xml:space="preserve"> place outside of the camera</w:t>
      </w:r>
      <w:r>
        <w:rPr>
          <w:rFonts w:ascii="Times New Roman" w:hAnsi="Times New Roman" w:cs="Times New Roman"/>
        </w:rPr>
        <w:t>, the</w:t>
      </w:r>
      <w:r w:rsidRPr="00ED2477">
        <w:rPr>
          <w:rFonts w:ascii="Times New Roman" w:hAnsi="Times New Roman" w:cs="Times New Roman"/>
        </w:rPr>
        <w:t xml:space="preserve"> feelings Chow and Chan develop for each other</w:t>
      </w:r>
      <w:r>
        <w:rPr>
          <w:rFonts w:ascii="Times New Roman" w:hAnsi="Times New Roman" w:cs="Times New Roman"/>
        </w:rPr>
        <w:t xml:space="preserve">, </w:t>
      </w:r>
      <w:r w:rsidRPr="00ED2477">
        <w:rPr>
          <w:rFonts w:ascii="Times New Roman" w:hAnsi="Times New Roman" w:cs="Times New Roman"/>
        </w:rPr>
        <w:t xml:space="preserve">and their interaction kept out of </w:t>
      </w:r>
      <w:r>
        <w:rPr>
          <w:rFonts w:ascii="Times New Roman" w:hAnsi="Times New Roman" w:cs="Times New Roman"/>
        </w:rPr>
        <w:t>the sight of</w:t>
      </w:r>
      <w:r w:rsidRPr="00ED2477">
        <w:rPr>
          <w:rFonts w:ascii="Times New Roman" w:hAnsi="Times New Roman" w:cs="Times New Roman"/>
        </w:rPr>
        <w:t xml:space="preserve"> their neighbors</w:t>
      </w:r>
      <w:r>
        <w:rPr>
          <w:rFonts w:ascii="Times New Roman" w:hAnsi="Times New Roman" w:cs="Times New Roman"/>
        </w:rPr>
        <w:t xml:space="preserve">—with its use of architecture that both reveals and hides. Without a resolution that structures the narrative, their intimacy is provided a structure by the architecture of the film.  </w:t>
      </w:r>
    </w:p>
    <w:p w14:paraId="71189E97" w14:textId="77777777" w:rsidR="009B6C36" w:rsidRPr="009B6C36" w:rsidRDefault="009B6C36">
      <w:pPr>
        <w:rPr>
          <w:rFonts w:ascii="Times New Roman" w:hAnsi="Times New Roman" w:cs="Times New Roman"/>
        </w:rPr>
      </w:pPr>
    </w:p>
    <w:p w14:paraId="3E1636A3" w14:textId="17FF7FC5" w:rsidR="007E6F63" w:rsidRPr="007E6F63" w:rsidRDefault="007E6F63">
      <w:pPr>
        <w:rPr>
          <w:rFonts w:ascii="Times New Roman" w:hAnsi="Times New Roman" w:cs="Times New Roman"/>
        </w:rPr>
      </w:pPr>
      <w:r w:rsidRPr="007E6F63">
        <w:rPr>
          <w:rFonts w:ascii="Times New Roman" w:hAnsi="Times New Roman" w:cs="Times New Roman"/>
          <w:noProof/>
        </w:rPr>
        <w:drawing>
          <wp:inline distT="0" distB="0" distL="0" distR="0" wp14:anchorId="3FD55693" wp14:editId="23996982">
            <wp:extent cx="6145071" cy="3924048"/>
            <wp:effectExtent l="0" t="0" r="1905" b="635"/>
            <wp:docPr id="918559562" name="Picture 4" descr="A person and person stand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59562" name="Picture 4" descr="A person and person standing in a hallwa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148235" cy="3926068"/>
                    </a:xfrm>
                    <a:prstGeom prst="rect">
                      <a:avLst/>
                    </a:prstGeom>
                  </pic:spPr>
                </pic:pic>
              </a:graphicData>
            </a:graphic>
          </wp:inline>
        </w:drawing>
      </w:r>
    </w:p>
    <w:p w14:paraId="1D81C2A8" w14:textId="77777777" w:rsidR="00266326" w:rsidRDefault="00266326">
      <w:pPr>
        <w:rPr>
          <w:rFonts w:ascii="Times New Roman" w:hAnsi="Times New Roman" w:cs="Times New Roman"/>
          <w:b/>
          <w:bCs/>
          <w:sz w:val="28"/>
          <w:szCs w:val="28"/>
        </w:rPr>
      </w:pPr>
    </w:p>
    <w:p w14:paraId="645FDF56" w14:textId="77777777" w:rsidR="004751E0" w:rsidRDefault="004751E0">
      <w:pPr>
        <w:rPr>
          <w:rFonts w:ascii="Times New Roman" w:hAnsi="Times New Roman" w:cs="Times New Roman"/>
          <w:b/>
          <w:bCs/>
          <w:sz w:val="28"/>
          <w:szCs w:val="28"/>
        </w:rPr>
      </w:pPr>
    </w:p>
    <w:p w14:paraId="3E5C55DE" w14:textId="4512269B" w:rsidR="007E6F63" w:rsidRDefault="007E6F63">
      <w:pPr>
        <w:rPr>
          <w:rFonts w:ascii="Times New Roman" w:hAnsi="Times New Roman" w:cs="Times New Roman"/>
          <w:b/>
          <w:bCs/>
          <w:sz w:val="28"/>
          <w:szCs w:val="28"/>
        </w:rPr>
      </w:pPr>
      <w:r w:rsidRPr="007E6F63">
        <w:rPr>
          <w:rFonts w:ascii="Times New Roman" w:hAnsi="Times New Roman" w:cs="Times New Roman"/>
          <w:b/>
          <w:bCs/>
          <w:sz w:val="28"/>
          <w:szCs w:val="28"/>
        </w:rPr>
        <w:lastRenderedPageBreak/>
        <w:t xml:space="preserve">Rouge (1987) </w:t>
      </w:r>
    </w:p>
    <w:p w14:paraId="358BB0F7" w14:textId="31D48F29" w:rsidR="00C91A42" w:rsidRDefault="00C91A42">
      <w:pPr>
        <w:rPr>
          <w:rFonts w:ascii="Times New Roman" w:hAnsi="Times New Roman" w:cs="Times New Roman"/>
          <w:b/>
          <w:bCs/>
          <w:sz w:val="28"/>
          <w:szCs w:val="28"/>
        </w:rPr>
      </w:pPr>
      <w:r>
        <w:rPr>
          <w:rFonts w:ascii="Times New Roman" w:hAnsi="Times New Roman" w:cs="Times New Roman"/>
          <w:b/>
          <w:bCs/>
          <w:sz w:val="28"/>
          <w:szCs w:val="28"/>
        </w:rPr>
        <w:t>Stanley Kwan</w:t>
      </w:r>
    </w:p>
    <w:p w14:paraId="35546A6F" w14:textId="78BDF33F" w:rsidR="00266326" w:rsidRPr="00B56D84" w:rsidRDefault="008544D0" w:rsidP="00266326">
      <w:pPr>
        <w:rPr>
          <w:rFonts w:ascii="Times New Roman" w:hAnsi="Times New Roman" w:cs="Times New Roman"/>
        </w:rPr>
      </w:pPr>
      <w:r>
        <w:rPr>
          <w:rFonts w:ascii="Times New Roman" w:hAnsi="Times New Roman" w:cs="Times New Roman"/>
        </w:rPr>
        <w:t xml:space="preserve">Stanley Kwan’s </w:t>
      </w:r>
      <w:r w:rsidRPr="008544D0">
        <w:rPr>
          <w:rFonts w:ascii="Times New Roman" w:hAnsi="Times New Roman" w:cs="Times New Roman"/>
          <w:i/>
          <w:iCs/>
        </w:rPr>
        <w:t>Rouge</w:t>
      </w:r>
      <w:r>
        <w:rPr>
          <w:rFonts w:ascii="Times New Roman" w:hAnsi="Times New Roman" w:cs="Times New Roman"/>
        </w:rPr>
        <w:t xml:space="preserve"> was shot 3 years after the 1984 Sino-British Declaration Treaty and the sense of uncertainty </w:t>
      </w:r>
      <w:r w:rsidR="00306065">
        <w:rPr>
          <w:rFonts w:ascii="Times New Roman" w:hAnsi="Times New Roman" w:cs="Times New Roman"/>
        </w:rPr>
        <w:t>about</w:t>
      </w:r>
      <w:r>
        <w:rPr>
          <w:rFonts w:ascii="Times New Roman" w:hAnsi="Times New Roman" w:cs="Times New Roman"/>
        </w:rPr>
        <w:t xml:space="preserve"> its handover to China looms</w:t>
      </w:r>
      <w:r w:rsidR="00874BB3">
        <w:rPr>
          <w:rFonts w:ascii="Times New Roman" w:hAnsi="Times New Roman" w:cs="Times New Roman"/>
        </w:rPr>
        <w:t xml:space="preserve"> hauntingly</w:t>
      </w:r>
      <w:r>
        <w:rPr>
          <w:rFonts w:ascii="Times New Roman" w:hAnsi="Times New Roman" w:cs="Times New Roman"/>
        </w:rPr>
        <w:t xml:space="preserve"> in the film. </w:t>
      </w:r>
      <w:r w:rsidR="00266326" w:rsidRPr="00B56D84">
        <w:rPr>
          <w:rFonts w:ascii="Times New Roman" w:hAnsi="Times New Roman" w:cs="Times New Roman"/>
        </w:rPr>
        <w:t xml:space="preserve">The ghost of Fleur, a courtesan from </w:t>
      </w:r>
      <w:r>
        <w:rPr>
          <w:rFonts w:ascii="Times New Roman" w:hAnsi="Times New Roman" w:cs="Times New Roman"/>
        </w:rPr>
        <w:t xml:space="preserve">Hong Kong of the 1930s, </w:t>
      </w:r>
      <w:r w:rsidR="00266326" w:rsidRPr="00B56D84">
        <w:rPr>
          <w:rFonts w:ascii="Times New Roman" w:hAnsi="Times New Roman" w:cs="Times New Roman"/>
        </w:rPr>
        <w:t xml:space="preserve">puts out a newspaper ad in modern-day </w:t>
      </w:r>
      <w:r>
        <w:rPr>
          <w:rFonts w:ascii="Times New Roman" w:hAnsi="Times New Roman" w:cs="Times New Roman"/>
        </w:rPr>
        <w:t xml:space="preserve">1987 </w:t>
      </w:r>
      <w:r w:rsidR="00266326" w:rsidRPr="00B56D84">
        <w:rPr>
          <w:rFonts w:ascii="Times New Roman" w:hAnsi="Times New Roman" w:cs="Times New Roman"/>
        </w:rPr>
        <w:t xml:space="preserve">Hong Kong in search of her lover, with whom she shared a suicide pact after their relationship was rejected by her lover’s family. A couple that works for the newspaper helps Fleur in her search and in the process, gains a glimpse into their tragic past. With its graceful movement between the past and modern-day Hong Kong, the historical difference is marked by the vibrant and flowery colors of buildings </w:t>
      </w:r>
      <w:r>
        <w:rPr>
          <w:rFonts w:ascii="Times New Roman" w:hAnsi="Times New Roman" w:cs="Times New Roman"/>
        </w:rPr>
        <w:t xml:space="preserve">from </w:t>
      </w:r>
      <w:r w:rsidR="00874BB3">
        <w:rPr>
          <w:rFonts w:ascii="Times New Roman" w:hAnsi="Times New Roman" w:cs="Times New Roman"/>
        </w:rPr>
        <w:t>Hong Kong’s precarious</w:t>
      </w:r>
      <w:r>
        <w:rPr>
          <w:rFonts w:ascii="Times New Roman" w:hAnsi="Times New Roman" w:cs="Times New Roman"/>
        </w:rPr>
        <w:t xml:space="preserve"> past </w:t>
      </w:r>
      <w:r w:rsidR="00266326" w:rsidRPr="00B56D84">
        <w:rPr>
          <w:rFonts w:ascii="Times New Roman" w:hAnsi="Times New Roman" w:cs="Times New Roman"/>
        </w:rPr>
        <w:t xml:space="preserve">standing in contrast against the colorless cityscape of modern-day Hong Kong. The past, whose ways of understanding and living were essentially tragic in mode, is qualitatively different from the modern, </w:t>
      </w:r>
      <w:r w:rsidR="00266326" w:rsidRPr="00171577">
        <w:rPr>
          <w:rFonts w:ascii="Times New Roman" w:hAnsi="Times New Roman" w:cs="Times New Roman"/>
        </w:rPr>
        <w:t>in which</w:t>
      </w:r>
      <w:r w:rsidR="00266326" w:rsidRPr="00B56D84">
        <w:rPr>
          <w:rFonts w:ascii="Times New Roman" w:hAnsi="Times New Roman" w:cs="Times New Roman"/>
        </w:rPr>
        <w:t xml:space="preserve"> </w:t>
      </w:r>
      <w:r w:rsidR="00266326" w:rsidRPr="00171577">
        <w:rPr>
          <w:rFonts w:ascii="Times New Roman" w:hAnsi="Times New Roman" w:cs="Times New Roman"/>
        </w:rPr>
        <w:t>the tragic is now a thing of the past</w:t>
      </w:r>
      <w:r w:rsidR="00266326" w:rsidRPr="00B56D84">
        <w:rPr>
          <w:rFonts w:ascii="Times New Roman" w:hAnsi="Times New Roman" w:cs="Times New Roman"/>
        </w:rPr>
        <w:t xml:space="preserve">. The absence of </w:t>
      </w:r>
      <w:r w:rsidR="00266326" w:rsidRPr="00171577">
        <w:rPr>
          <w:rFonts w:ascii="Times New Roman" w:hAnsi="Times New Roman" w:cs="Times New Roman"/>
        </w:rPr>
        <w:t xml:space="preserve">the </w:t>
      </w:r>
      <w:r w:rsidR="00266326" w:rsidRPr="00B56D84">
        <w:rPr>
          <w:rFonts w:ascii="Times New Roman" w:hAnsi="Times New Roman" w:cs="Times New Roman"/>
        </w:rPr>
        <w:t xml:space="preserve">historical past </w:t>
      </w:r>
      <w:r w:rsidR="00266326" w:rsidRPr="00171577">
        <w:rPr>
          <w:rFonts w:ascii="Times New Roman" w:hAnsi="Times New Roman" w:cs="Times New Roman"/>
        </w:rPr>
        <w:t>is</w:t>
      </w:r>
      <w:r w:rsidR="00266326" w:rsidRPr="00B56D84">
        <w:rPr>
          <w:rFonts w:ascii="Times New Roman" w:hAnsi="Times New Roman" w:cs="Times New Roman"/>
        </w:rPr>
        <w:t xml:space="preserve"> </w:t>
      </w:r>
      <w:r w:rsidR="00266326" w:rsidRPr="00171577">
        <w:rPr>
          <w:rFonts w:ascii="Times New Roman" w:hAnsi="Times New Roman" w:cs="Times New Roman"/>
        </w:rPr>
        <w:t>made visible</w:t>
      </w:r>
      <w:r w:rsidR="00266326" w:rsidRPr="00B56D84">
        <w:rPr>
          <w:rFonts w:ascii="Times New Roman" w:hAnsi="Times New Roman" w:cs="Times New Roman"/>
        </w:rPr>
        <w:t xml:space="preserve"> by the film’s use of architecture, ultimately enlarging the possibilities of cinema, </w:t>
      </w:r>
      <w:r w:rsidR="00266326" w:rsidRPr="00171577">
        <w:rPr>
          <w:rFonts w:ascii="Times New Roman" w:hAnsi="Times New Roman" w:cs="Times New Roman"/>
        </w:rPr>
        <w:t>a medium that is</w:t>
      </w:r>
      <w:r w:rsidR="00266326" w:rsidRPr="00B56D84">
        <w:rPr>
          <w:rFonts w:ascii="Times New Roman" w:hAnsi="Times New Roman" w:cs="Times New Roman"/>
        </w:rPr>
        <w:t xml:space="preserve"> dependent on </w:t>
      </w:r>
      <w:r w:rsidR="00266326" w:rsidRPr="00171577">
        <w:rPr>
          <w:rFonts w:ascii="Times New Roman" w:hAnsi="Times New Roman" w:cs="Times New Roman"/>
        </w:rPr>
        <w:t xml:space="preserve">showing </w:t>
      </w:r>
      <w:r w:rsidR="00266326" w:rsidRPr="00B56D84">
        <w:rPr>
          <w:rFonts w:ascii="Times New Roman" w:hAnsi="Times New Roman" w:cs="Times New Roman"/>
        </w:rPr>
        <w:t>objects and buildings</w:t>
      </w:r>
      <w:r w:rsidR="00266326" w:rsidRPr="00171577">
        <w:rPr>
          <w:rFonts w:ascii="Times New Roman" w:hAnsi="Times New Roman" w:cs="Times New Roman"/>
        </w:rPr>
        <w:t xml:space="preserve"> that are present.</w:t>
      </w:r>
    </w:p>
    <w:p w14:paraId="0298A73C" w14:textId="77777777" w:rsidR="00266326" w:rsidRPr="007E6F63" w:rsidRDefault="00266326">
      <w:pPr>
        <w:rPr>
          <w:rFonts w:ascii="Times New Roman" w:hAnsi="Times New Roman" w:cs="Times New Roman"/>
          <w:b/>
          <w:bCs/>
          <w:sz w:val="28"/>
          <w:szCs w:val="28"/>
        </w:rPr>
      </w:pPr>
    </w:p>
    <w:p w14:paraId="4C8526A9" w14:textId="5FB66D65" w:rsidR="007E6F63" w:rsidRPr="007E6F63" w:rsidRDefault="007E6F63">
      <w:pPr>
        <w:rPr>
          <w:rFonts w:ascii="Times New Roman" w:hAnsi="Times New Roman" w:cs="Times New Roman"/>
        </w:rPr>
      </w:pPr>
      <w:r w:rsidRPr="007E6F63">
        <w:rPr>
          <w:rFonts w:ascii="Times New Roman" w:hAnsi="Times New Roman" w:cs="Times New Roman"/>
          <w:noProof/>
        </w:rPr>
        <w:drawing>
          <wp:inline distT="0" distB="0" distL="0" distR="0" wp14:anchorId="748FB48C" wp14:editId="09DCE5F2">
            <wp:extent cx="6328969" cy="3421430"/>
            <wp:effectExtent l="0" t="0" r="0" b="0"/>
            <wp:docPr id="2026460405" name="Picture 6" descr="A person with a red object in her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60405" name="Picture 6" descr="A person with a red object in her mouth&#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69623" cy="3443407"/>
                    </a:xfrm>
                    <a:prstGeom prst="rect">
                      <a:avLst/>
                    </a:prstGeom>
                  </pic:spPr>
                </pic:pic>
              </a:graphicData>
            </a:graphic>
          </wp:inline>
        </w:drawing>
      </w:r>
    </w:p>
    <w:sectPr w:rsidR="007E6F63" w:rsidRPr="007E6F63" w:rsidSect="00C13F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F63"/>
    <w:rsid w:val="0007744F"/>
    <w:rsid w:val="000842D4"/>
    <w:rsid w:val="001B30A1"/>
    <w:rsid w:val="00266326"/>
    <w:rsid w:val="00306065"/>
    <w:rsid w:val="003C7605"/>
    <w:rsid w:val="004751E0"/>
    <w:rsid w:val="005D7D2F"/>
    <w:rsid w:val="007C6339"/>
    <w:rsid w:val="007E6F63"/>
    <w:rsid w:val="008544D0"/>
    <w:rsid w:val="00874BB3"/>
    <w:rsid w:val="009B6C36"/>
    <w:rsid w:val="00B77F18"/>
    <w:rsid w:val="00C13FBC"/>
    <w:rsid w:val="00C91A42"/>
    <w:rsid w:val="00CD711D"/>
    <w:rsid w:val="00D60C6C"/>
    <w:rsid w:val="00E202A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5BBA38A3"/>
  <w15:chartTrackingRefBased/>
  <w15:docId w15:val="{0A1ED32E-E28D-3749-9F6D-702C025F4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6F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6F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6F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6F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6F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6F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6F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6F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6F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6F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6F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6F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6F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6F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6F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6F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6F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6F63"/>
    <w:rPr>
      <w:rFonts w:eastAsiaTheme="majorEastAsia" w:cstheme="majorBidi"/>
      <w:color w:val="272727" w:themeColor="text1" w:themeTint="D8"/>
    </w:rPr>
  </w:style>
  <w:style w:type="paragraph" w:styleId="Title">
    <w:name w:val="Title"/>
    <w:basedOn w:val="Normal"/>
    <w:next w:val="Normal"/>
    <w:link w:val="TitleChar"/>
    <w:uiPriority w:val="10"/>
    <w:qFormat/>
    <w:rsid w:val="007E6F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6F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6F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6F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6F63"/>
    <w:pPr>
      <w:spacing w:before="160"/>
      <w:jc w:val="center"/>
    </w:pPr>
    <w:rPr>
      <w:i/>
      <w:iCs/>
      <w:color w:val="404040" w:themeColor="text1" w:themeTint="BF"/>
    </w:rPr>
  </w:style>
  <w:style w:type="character" w:customStyle="1" w:styleId="QuoteChar">
    <w:name w:val="Quote Char"/>
    <w:basedOn w:val="DefaultParagraphFont"/>
    <w:link w:val="Quote"/>
    <w:uiPriority w:val="29"/>
    <w:rsid w:val="007E6F63"/>
    <w:rPr>
      <w:i/>
      <w:iCs/>
      <w:color w:val="404040" w:themeColor="text1" w:themeTint="BF"/>
    </w:rPr>
  </w:style>
  <w:style w:type="paragraph" w:styleId="ListParagraph">
    <w:name w:val="List Paragraph"/>
    <w:basedOn w:val="Normal"/>
    <w:uiPriority w:val="34"/>
    <w:qFormat/>
    <w:rsid w:val="007E6F63"/>
    <w:pPr>
      <w:ind w:left="720"/>
      <w:contextualSpacing/>
    </w:pPr>
  </w:style>
  <w:style w:type="character" w:styleId="IntenseEmphasis">
    <w:name w:val="Intense Emphasis"/>
    <w:basedOn w:val="DefaultParagraphFont"/>
    <w:uiPriority w:val="21"/>
    <w:qFormat/>
    <w:rsid w:val="007E6F63"/>
    <w:rPr>
      <w:i/>
      <w:iCs/>
      <w:color w:val="0F4761" w:themeColor="accent1" w:themeShade="BF"/>
    </w:rPr>
  </w:style>
  <w:style w:type="paragraph" w:styleId="IntenseQuote">
    <w:name w:val="Intense Quote"/>
    <w:basedOn w:val="Normal"/>
    <w:next w:val="Normal"/>
    <w:link w:val="IntenseQuoteChar"/>
    <w:uiPriority w:val="30"/>
    <w:qFormat/>
    <w:rsid w:val="007E6F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6F63"/>
    <w:rPr>
      <w:i/>
      <w:iCs/>
      <w:color w:val="0F4761" w:themeColor="accent1" w:themeShade="BF"/>
    </w:rPr>
  </w:style>
  <w:style w:type="character" w:styleId="IntenseReference">
    <w:name w:val="Intense Reference"/>
    <w:basedOn w:val="DefaultParagraphFont"/>
    <w:uiPriority w:val="32"/>
    <w:qFormat/>
    <w:rsid w:val="007E6F63"/>
    <w:rPr>
      <w:b/>
      <w:bCs/>
      <w:smallCaps/>
      <w:color w:val="0F4761" w:themeColor="accent1" w:themeShade="BF"/>
      <w:spacing w:val="5"/>
    </w:rPr>
  </w:style>
  <w:style w:type="paragraph" w:styleId="Date">
    <w:name w:val="Date"/>
    <w:basedOn w:val="Normal"/>
    <w:next w:val="Normal"/>
    <w:link w:val="DateChar"/>
    <w:uiPriority w:val="99"/>
    <w:semiHidden/>
    <w:unhideWhenUsed/>
    <w:rsid w:val="007E6F63"/>
  </w:style>
  <w:style w:type="character" w:customStyle="1" w:styleId="DateChar">
    <w:name w:val="Date Char"/>
    <w:basedOn w:val="DefaultParagraphFont"/>
    <w:link w:val="Date"/>
    <w:uiPriority w:val="99"/>
    <w:semiHidden/>
    <w:rsid w:val="007E6F63"/>
  </w:style>
  <w:style w:type="character" w:styleId="Hyperlink">
    <w:name w:val="Hyperlink"/>
    <w:basedOn w:val="DefaultParagraphFont"/>
    <w:uiPriority w:val="99"/>
    <w:unhideWhenUsed/>
    <w:rsid w:val="007E6F63"/>
    <w:rPr>
      <w:color w:val="467886" w:themeColor="hyperlink"/>
      <w:u w:val="single"/>
    </w:rPr>
  </w:style>
  <w:style w:type="character" w:styleId="UnresolvedMention">
    <w:name w:val="Unresolved Mention"/>
    <w:basedOn w:val="DefaultParagraphFont"/>
    <w:uiPriority w:val="99"/>
    <w:semiHidden/>
    <w:unhideWhenUsed/>
    <w:rsid w:val="007E6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hyperlink" Target="mailto:jopark@ncf.edu"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4</Pages>
  <Words>766</Words>
  <Characters>4368</Characters>
  <Application>Microsoft Office Word</Application>
  <DocSecurity>0</DocSecurity>
  <Lines>36</Lines>
  <Paragraphs>10</Paragraphs>
  <ScaleCrop>false</ScaleCrop>
  <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Park</dc:creator>
  <cp:keywords/>
  <dc:description/>
  <cp:lastModifiedBy>John Park</cp:lastModifiedBy>
  <cp:revision>14</cp:revision>
  <dcterms:created xsi:type="dcterms:W3CDTF">2025-01-27T17:15:00Z</dcterms:created>
  <dcterms:modified xsi:type="dcterms:W3CDTF">2025-02-03T15:43:00Z</dcterms:modified>
</cp:coreProperties>
</file>